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166FF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val="en-US" w:eastAsia="zh-CN"/>
        </w:rPr>
      </w:pPr>
      <w:bookmarkStart w:id="0" w:name="OLE_LINK1"/>
      <w: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val="en-US" w:eastAsia="zh-CN"/>
        </w:rPr>
        <w:t>附件1</w:t>
      </w:r>
      <w:bookmarkStart w:id="1" w:name="OLE_LINK9"/>
      <w:bookmarkStart w:id="2" w:name="OLE_LINK10"/>
      <w: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val="en-US" w:eastAsia="zh-CN"/>
        </w:rPr>
        <w:t>.</w:t>
      </w:r>
      <w:bookmarkEnd w:id="0"/>
      <w:r>
        <w:rPr>
          <w:rFonts w:hint="default" w:ascii="仿宋" w:hAnsi="仿宋" w:eastAsia="仿宋" w:cs="仿宋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val="en-US" w:eastAsia="zh-CN"/>
        </w:rPr>
        <w:t>水稳站设备技术参数</w:t>
      </w:r>
      <w:bookmarkEnd w:id="1"/>
      <w: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val="en-US" w:eastAsia="zh-CN"/>
        </w:rPr>
        <w:t>、</w:t>
      </w:r>
      <w:r>
        <w:rPr>
          <w:rFonts w:hint="default" w:ascii="仿宋" w:hAnsi="仿宋" w:eastAsia="仿宋" w:cs="仿宋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val="en-US" w:eastAsia="zh-CN"/>
        </w:rPr>
        <w:t>现状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val="en-US" w:eastAsia="zh-CN"/>
        </w:rPr>
        <w:t>照片</w:t>
      </w:r>
      <w:bookmarkEnd w:id="2"/>
    </w:p>
    <w:p w14:paraId="467DAB03">
      <w:pPr>
        <w:pStyle w:val="2"/>
        <w:jc w:val="center"/>
        <w:rPr>
          <w:rFonts w:hint="default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val="en-US" w:eastAsia="zh-CN"/>
        </w:rPr>
        <w:t>水稳站设备技术参数</w:t>
      </w:r>
    </w:p>
    <w:tbl>
      <w:tblPr>
        <w:tblStyle w:val="12"/>
        <w:tblW w:w="895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95"/>
        <w:gridCol w:w="6358"/>
      </w:tblGrid>
      <w:tr w14:paraId="0DAA86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2595" w:type="dxa"/>
            <w:noWrap w:val="0"/>
            <w:vAlign w:val="center"/>
          </w:tcPr>
          <w:p w14:paraId="686B9FA4">
            <w:pPr>
              <w:pStyle w:val="11"/>
              <w:spacing w:before="62" w:line="230" w:lineRule="auto"/>
              <w:ind w:left="114"/>
              <w:jc w:val="center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Fonts w:hint="eastAsia" w:ascii="仿宋" w:hAnsi="仿宋" w:eastAsia="仿宋" w:cs="仿宋"/>
                <w:color w:val="auto"/>
                <w:spacing w:val="7"/>
              </w:rPr>
              <w:t>设备名称</w:t>
            </w:r>
          </w:p>
        </w:tc>
        <w:tc>
          <w:tcPr>
            <w:tcW w:w="6358" w:type="dxa"/>
            <w:noWrap w:val="0"/>
            <w:vAlign w:val="center"/>
          </w:tcPr>
          <w:p w14:paraId="50CC33F4">
            <w:pPr>
              <w:pStyle w:val="11"/>
              <w:spacing w:before="62" w:line="228" w:lineRule="auto"/>
              <w:ind w:left="117"/>
              <w:jc w:val="center"/>
              <w:rPr>
                <w:rFonts w:hint="eastAsia" w:ascii="仿宋" w:hAnsi="仿宋" w:eastAsia="仿宋" w:cs="仿宋"/>
                <w:color w:val="auto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6"/>
                <w:lang w:eastAsia="zh-CN"/>
              </w:rPr>
              <w:t>具体配置</w:t>
            </w:r>
          </w:p>
        </w:tc>
      </w:tr>
      <w:tr w14:paraId="535EA5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2595" w:type="dxa"/>
            <w:noWrap w:val="0"/>
            <w:vAlign w:val="center"/>
          </w:tcPr>
          <w:p w14:paraId="2AD53C5C">
            <w:pPr>
              <w:spacing w:line="247" w:lineRule="auto"/>
              <w:jc w:val="both"/>
              <w:rPr>
                <w:rFonts w:hint="eastAsia" w:ascii="仿宋" w:hAnsi="仿宋" w:eastAsia="仿宋" w:cs="仿宋"/>
                <w:color w:val="auto"/>
                <w:sz w:val="21"/>
              </w:rPr>
            </w:pPr>
          </w:p>
          <w:p w14:paraId="52E86937">
            <w:pPr>
              <w:pStyle w:val="11"/>
              <w:spacing w:before="61" w:line="266" w:lineRule="auto"/>
              <w:ind w:left="110" w:leftChars="0" w:right="126" w:rightChars="0"/>
              <w:jc w:val="left"/>
              <w:rPr>
                <w:rFonts w:hint="eastAsia" w:ascii="仿宋" w:hAnsi="仿宋" w:eastAsia="仿宋" w:cs="仿宋"/>
                <w:color w:val="auto"/>
                <w:spacing w:val="7"/>
              </w:rPr>
            </w:pPr>
            <w:r>
              <w:rPr>
                <w:rFonts w:hint="eastAsia" w:ascii="仿宋" w:hAnsi="仿宋" w:eastAsia="仿宋" w:cs="仿宋"/>
                <w:color w:val="auto"/>
                <w:spacing w:val="7"/>
                <w:lang w:val="en-US" w:eastAsia="zh-CN"/>
              </w:rPr>
              <w:t>路面水泥稳定土拌和站</w:t>
            </w:r>
          </w:p>
        </w:tc>
        <w:tc>
          <w:tcPr>
            <w:tcW w:w="6358" w:type="dxa"/>
            <w:noWrap w:val="0"/>
            <w:vAlign w:val="top"/>
          </w:tcPr>
          <w:p w14:paraId="08613937">
            <w:pPr>
              <w:pStyle w:val="11"/>
              <w:numPr>
                <w:ilvl w:val="0"/>
                <w:numId w:val="1"/>
              </w:numPr>
              <w:spacing w:before="77" w:line="227" w:lineRule="auto"/>
              <w:ind w:left="112" w:leftChars="0"/>
              <w:rPr>
                <w:rFonts w:hint="eastAsia" w:ascii="仿宋" w:hAnsi="仿宋" w:eastAsia="仿宋" w:cs="仿宋"/>
                <w:b w:val="0"/>
                <w:bCs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1"/>
                <w:szCs w:val="21"/>
                <w:u w:val="none"/>
                <w:lang w:val="en-US" w:eastAsia="zh-CN"/>
              </w:rPr>
              <w:t>控制室一套；</w:t>
            </w:r>
          </w:p>
          <w:p w14:paraId="7A5DA70C">
            <w:pPr>
              <w:pStyle w:val="11"/>
              <w:numPr>
                <w:ilvl w:val="0"/>
                <w:numId w:val="1"/>
              </w:numPr>
              <w:spacing w:before="77" w:line="227" w:lineRule="auto"/>
              <w:ind w:left="112" w:leftChars="0"/>
              <w:rPr>
                <w:rFonts w:hint="eastAsia" w:ascii="仿宋" w:hAnsi="仿宋" w:eastAsia="仿宋" w:cs="仿宋"/>
                <w:b w:val="0"/>
                <w:bCs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1"/>
                <w:szCs w:val="21"/>
                <w:u w:val="none"/>
                <w:lang w:val="en-US" w:eastAsia="zh-CN"/>
              </w:rPr>
              <w:t>５个料仓（原机４个、2024年12月新增一个全新的）；</w:t>
            </w:r>
          </w:p>
          <w:p w14:paraId="6ECE7081">
            <w:pPr>
              <w:pStyle w:val="11"/>
              <w:numPr>
                <w:ilvl w:val="0"/>
                <w:numId w:val="1"/>
              </w:numPr>
              <w:spacing w:before="77" w:line="227" w:lineRule="auto"/>
              <w:ind w:left="112" w:leftChars="0"/>
              <w:rPr>
                <w:rFonts w:hint="eastAsia" w:ascii="仿宋" w:hAnsi="仿宋" w:eastAsia="仿宋" w:cs="仿宋"/>
                <w:b w:val="0"/>
                <w:bCs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1"/>
                <w:szCs w:val="21"/>
                <w:u w:val="none"/>
                <w:lang w:val="en-US" w:eastAsia="zh-CN"/>
              </w:rPr>
              <w:t>平皮带一条（22KW滚筒电机，1.2米宽皮带）；</w:t>
            </w:r>
          </w:p>
          <w:p w14:paraId="44B5F990">
            <w:pPr>
              <w:pStyle w:val="11"/>
              <w:numPr>
                <w:ilvl w:val="0"/>
                <w:numId w:val="1"/>
              </w:numPr>
              <w:spacing w:before="77" w:line="227" w:lineRule="auto"/>
              <w:ind w:left="112" w:leftChars="0"/>
              <w:rPr>
                <w:rFonts w:hint="eastAsia" w:ascii="仿宋" w:hAnsi="仿宋" w:eastAsia="仿宋" w:cs="仿宋"/>
                <w:b w:val="0"/>
                <w:bCs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1"/>
                <w:szCs w:val="21"/>
                <w:u w:val="none"/>
                <w:lang w:val="en-US" w:eastAsia="zh-CN"/>
              </w:rPr>
              <w:t>搅拌缸（双55KW电机）；</w:t>
            </w:r>
          </w:p>
          <w:p w14:paraId="0E4D16B7">
            <w:pPr>
              <w:pStyle w:val="11"/>
              <w:numPr>
                <w:ilvl w:val="0"/>
                <w:numId w:val="1"/>
              </w:numPr>
              <w:spacing w:before="77" w:line="227" w:lineRule="auto"/>
              <w:ind w:left="112" w:leftChars="0"/>
              <w:rPr>
                <w:rFonts w:hint="eastAsia" w:ascii="仿宋" w:hAnsi="仿宋" w:eastAsia="仿宋" w:cs="仿宋"/>
                <w:b w:val="0"/>
                <w:bCs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1"/>
                <w:szCs w:val="21"/>
                <w:u w:val="none"/>
                <w:lang w:val="en-US" w:eastAsia="zh-CN"/>
              </w:rPr>
              <w:t>斜皮带一条（22KW滚筒电机，1.2米宽皮带）；</w:t>
            </w:r>
          </w:p>
          <w:p w14:paraId="681A2E0D">
            <w:pPr>
              <w:pStyle w:val="11"/>
              <w:numPr>
                <w:ilvl w:val="0"/>
                <w:numId w:val="1"/>
              </w:numPr>
              <w:spacing w:before="77" w:line="227" w:lineRule="auto"/>
              <w:ind w:left="112" w:leftChars="0"/>
              <w:rPr>
                <w:rFonts w:hint="eastAsia" w:ascii="仿宋" w:hAnsi="仿宋" w:eastAsia="仿宋" w:cs="仿宋"/>
                <w:b w:val="0"/>
                <w:bCs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1"/>
                <w:szCs w:val="21"/>
                <w:u w:val="none"/>
                <w:lang w:val="en-US" w:eastAsia="zh-CN"/>
              </w:rPr>
              <w:t>下料斗一个（带支架、气缸、振动电机）；</w:t>
            </w:r>
          </w:p>
          <w:p w14:paraId="78CE2E60">
            <w:pPr>
              <w:pStyle w:val="11"/>
              <w:numPr>
                <w:ilvl w:val="0"/>
                <w:numId w:val="1"/>
              </w:numPr>
              <w:spacing w:before="77" w:line="227" w:lineRule="auto"/>
              <w:ind w:left="112" w:leftChars="0"/>
              <w:rPr>
                <w:rFonts w:hint="eastAsia" w:ascii="仿宋" w:hAnsi="仿宋" w:eastAsia="仿宋" w:cs="仿宋"/>
                <w:b w:val="0"/>
                <w:bCs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1"/>
                <w:szCs w:val="21"/>
                <w:u w:val="none"/>
                <w:lang w:val="en-US" w:eastAsia="zh-CN"/>
              </w:rPr>
              <w:t>空压机一台；</w:t>
            </w:r>
          </w:p>
          <w:p w14:paraId="09E2D84B">
            <w:pPr>
              <w:pStyle w:val="11"/>
              <w:numPr>
                <w:ilvl w:val="0"/>
                <w:numId w:val="1"/>
              </w:numPr>
              <w:spacing w:before="77" w:line="227" w:lineRule="auto"/>
              <w:ind w:left="112" w:leftChars="0"/>
              <w:rPr>
                <w:rFonts w:hint="eastAsia" w:ascii="仿宋" w:hAnsi="仿宋" w:eastAsia="仿宋" w:cs="仿宋"/>
                <w:b w:val="0"/>
                <w:bCs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1"/>
                <w:szCs w:val="21"/>
                <w:u w:val="none"/>
                <w:lang w:val="en-US" w:eastAsia="zh-CN"/>
              </w:rPr>
              <w:t>水泵一台；</w:t>
            </w:r>
          </w:p>
          <w:p w14:paraId="20438DC6">
            <w:pPr>
              <w:pStyle w:val="11"/>
              <w:numPr>
                <w:ilvl w:val="0"/>
                <w:numId w:val="1"/>
              </w:numPr>
              <w:spacing w:before="77" w:line="227" w:lineRule="auto"/>
              <w:ind w:left="112" w:leftChars="0"/>
              <w:rPr>
                <w:rFonts w:hint="eastAsia" w:ascii="仿宋" w:hAnsi="仿宋" w:eastAsia="仿宋" w:cs="仿宋"/>
                <w:b w:val="0"/>
                <w:bCs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1"/>
                <w:szCs w:val="21"/>
                <w:u w:val="none"/>
                <w:lang w:val="en-US" w:eastAsia="zh-CN"/>
              </w:rPr>
              <w:t>水泥螺旋两条；</w:t>
            </w:r>
          </w:p>
          <w:p w14:paraId="09B158A5">
            <w:pPr>
              <w:pStyle w:val="11"/>
              <w:numPr>
                <w:ilvl w:val="0"/>
                <w:numId w:val="0"/>
              </w:numPr>
              <w:spacing w:before="77" w:line="227" w:lineRule="auto"/>
              <w:rPr>
                <w:rFonts w:hint="eastAsia" w:ascii="仿宋" w:hAnsi="仿宋" w:eastAsia="仿宋" w:cs="仿宋"/>
                <w:b w:val="0"/>
                <w:bCs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1"/>
                <w:szCs w:val="21"/>
                <w:u w:val="none"/>
                <w:lang w:val="en-US" w:eastAsia="zh-CN"/>
              </w:rPr>
              <w:t>10.水泥计量螺旋一条。</w:t>
            </w:r>
          </w:p>
        </w:tc>
      </w:tr>
      <w:tr w14:paraId="720C2C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2595" w:type="dxa"/>
            <w:noWrap w:val="0"/>
            <w:vAlign w:val="center"/>
          </w:tcPr>
          <w:p w14:paraId="0955FD76">
            <w:pPr>
              <w:pStyle w:val="11"/>
              <w:spacing w:before="61" w:line="266" w:lineRule="auto"/>
              <w:ind w:left="110" w:leftChars="0" w:right="126" w:rightChars="0"/>
              <w:jc w:val="left"/>
              <w:rPr>
                <w:rFonts w:hint="eastAsia" w:ascii="仿宋" w:hAnsi="仿宋" w:eastAsia="仿宋" w:cs="仿宋"/>
                <w:color w:val="auto"/>
                <w:spacing w:val="7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7"/>
                <w:lang w:val="en-US" w:eastAsia="zh-CN"/>
              </w:rPr>
              <w:t>设备购置日期</w:t>
            </w:r>
          </w:p>
        </w:tc>
        <w:tc>
          <w:tcPr>
            <w:tcW w:w="6358" w:type="dxa"/>
            <w:noWrap w:val="0"/>
            <w:vAlign w:val="top"/>
          </w:tcPr>
          <w:p w14:paraId="3B595048">
            <w:pPr>
              <w:pStyle w:val="11"/>
              <w:spacing w:before="61" w:line="266" w:lineRule="auto"/>
              <w:ind w:left="110" w:leftChars="0" w:right="126" w:rightChars="0"/>
              <w:jc w:val="left"/>
              <w:rPr>
                <w:rFonts w:hint="eastAsia" w:ascii="仿宋" w:hAnsi="仿宋" w:eastAsia="仿宋" w:cs="仿宋"/>
                <w:color w:val="auto"/>
                <w:spacing w:val="7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7"/>
                <w:lang w:val="en-US" w:eastAsia="zh-CN"/>
              </w:rPr>
              <w:t>2016年5月</w:t>
            </w:r>
          </w:p>
        </w:tc>
      </w:tr>
      <w:tr w14:paraId="7ECA48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2595" w:type="dxa"/>
            <w:noWrap w:val="0"/>
            <w:vAlign w:val="center"/>
          </w:tcPr>
          <w:p w14:paraId="05A39D9A">
            <w:pPr>
              <w:pStyle w:val="11"/>
              <w:spacing w:before="61" w:line="266" w:lineRule="auto"/>
              <w:ind w:left="110" w:leftChars="0" w:right="126" w:rightChars="0"/>
              <w:jc w:val="left"/>
              <w:rPr>
                <w:rFonts w:hint="eastAsia" w:ascii="仿宋" w:hAnsi="仿宋" w:eastAsia="仿宋" w:cs="仿宋"/>
                <w:color w:val="auto"/>
                <w:spacing w:val="7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7"/>
                <w:lang w:val="en-US" w:eastAsia="zh-CN"/>
              </w:rPr>
              <w:t>最低投标限价及起拍价</w:t>
            </w:r>
          </w:p>
        </w:tc>
        <w:tc>
          <w:tcPr>
            <w:tcW w:w="6358" w:type="dxa"/>
            <w:noWrap w:val="0"/>
            <w:vAlign w:val="top"/>
          </w:tcPr>
          <w:p w14:paraId="7F4323D4">
            <w:pPr>
              <w:pStyle w:val="11"/>
              <w:spacing w:before="61" w:line="266" w:lineRule="auto"/>
              <w:ind w:left="110" w:leftChars="0" w:right="126" w:rightChars="0"/>
              <w:jc w:val="left"/>
              <w:rPr>
                <w:rFonts w:hint="eastAsia" w:ascii="仿宋" w:hAnsi="仿宋" w:eastAsia="仿宋" w:cs="仿宋"/>
                <w:color w:val="auto"/>
                <w:spacing w:val="7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7"/>
                <w:lang w:val="en-US" w:eastAsia="zh-CN"/>
              </w:rPr>
              <w:t>2</w:t>
            </w:r>
            <w:bookmarkStart w:id="3" w:name="_GoBack"/>
            <w:bookmarkEnd w:id="3"/>
            <w:r>
              <w:rPr>
                <w:rFonts w:hint="eastAsia" w:ascii="仿宋" w:hAnsi="仿宋" w:eastAsia="仿宋" w:cs="仿宋"/>
                <w:color w:val="auto"/>
                <w:spacing w:val="7"/>
                <w:lang w:val="en-US" w:eastAsia="zh-CN"/>
              </w:rPr>
              <w:t>万元</w:t>
            </w:r>
          </w:p>
        </w:tc>
      </w:tr>
    </w:tbl>
    <w:p w14:paraId="62113B5D">
      <w:pP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</w:pPr>
    </w:p>
    <w:p w14:paraId="0B49D045">
      <w:pPr>
        <w:rPr>
          <w:rFonts w:hint="default" w:ascii="仿宋" w:hAnsi="仿宋" w:eastAsia="仿宋" w:cs="仿宋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val="en-US" w:eastAsia="zh-CN"/>
        </w:rPr>
        <w:br w:type="page"/>
      </w:r>
    </w:p>
    <w:p w14:paraId="66002629">
      <w:pPr>
        <w:jc w:val="center"/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</w:pPr>
      <w:r>
        <w:rPr>
          <w:rFonts w:hint="default" w:ascii="仿宋" w:hAnsi="仿宋" w:eastAsia="仿宋" w:cs="仿宋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val="en-US" w:eastAsia="zh-CN"/>
        </w:rPr>
        <w:t>水稳站设备现状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val="en-US" w:eastAsia="zh-CN"/>
        </w:rPr>
        <w:t>照片</w:t>
      </w:r>
    </w:p>
    <w:p w14:paraId="449EE79A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580130" cy="3164840"/>
            <wp:effectExtent l="0" t="0" r="0" b="0"/>
            <wp:docPr id="6" name="图片 1" descr="0401c552c4715bc866ef9945564ef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0401c552c4715bc866ef9945564efc2"/>
                    <pic:cNvPicPr>
                      <a:picLocks noChangeAspect="1"/>
                    </pic:cNvPicPr>
                  </pic:nvPicPr>
                  <pic:blipFill>
                    <a:blip r:embed="rId4"/>
                    <a:srcRect r="2271" b="20154"/>
                    <a:stretch>
                      <a:fillRect/>
                    </a:stretch>
                  </pic:blipFill>
                  <pic:spPr>
                    <a:xfrm>
                      <a:off x="0" y="0"/>
                      <a:ext cx="358013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699510" cy="4268470"/>
            <wp:effectExtent l="0" t="0" r="15240" b="17780"/>
            <wp:docPr id="10" name="图片 2" descr="09f173988de1fe0a3164dabdfa095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09f173988de1fe0a3164dabdfa095b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99510" cy="426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376545" cy="3448685"/>
            <wp:effectExtent l="0" t="0" r="0" b="0"/>
            <wp:docPr id="8" name="图片 3" descr="f140b3eaf7fd127d0e231066c1bd1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f140b3eaf7fd127d0e231066c1bd1bf"/>
                    <pic:cNvPicPr>
                      <a:picLocks noChangeAspect="1"/>
                    </pic:cNvPicPr>
                  </pic:nvPicPr>
                  <pic:blipFill>
                    <a:blip r:embed="rId6"/>
                    <a:srcRect r="-2123" b="12629"/>
                    <a:stretch>
                      <a:fillRect/>
                    </a:stretch>
                  </pic:blipFill>
                  <pic:spPr>
                    <a:xfrm>
                      <a:off x="0" y="0"/>
                      <a:ext cx="5376545" cy="34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55260" cy="3632200"/>
            <wp:effectExtent l="0" t="0" r="0" b="0"/>
            <wp:docPr id="7" name="图片 4" descr="ed25de2223daff21e81dea35d7e2b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ed25de2223daff21e81dea35d7e2b98"/>
                    <pic:cNvPicPr>
                      <a:picLocks noChangeAspect="1"/>
                    </pic:cNvPicPr>
                  </pic:nvPicPr>
                  <pic:blipFill>
                    <a:blip r:embed="rId7"/>
                    <a:srcRect t="7979" r="181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076065" cy="3728720"/>
            <wp:effectExtent l="0" t="0" r="635" b="5080"/>
            <wp:docPr id="9" name="图片 5" descr="da818856b33426167cf125fcdf48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da818856b33426167cf125fcdf4823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6065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005070" cy="3752215"/>
            <wp:effectExtent l="0" t="0" r="5080" b="635"/>
            <wp:docPr id="5" name="图片 6" descr="78de825180917e3189af5af369f47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78de825180917e3189af5af369f47c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5070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332605" cy="7464425"/>
            <wp:effectExtent l="0" t="0" r="0" b="0"/>
            <wp:docPr id="3" name="图片 7" descr="236dd92a7b747c407158c596558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236dd92a7b747c407158c5965580078"/>
                    <pic:cNvPicPr>
                      <a:picLocks noChangeAspect="1"/>
                    </pic:cNvPicPr>
                  </pic:nvPicPr>
                  <pic:blipFill>
                    <a:blip r:embed="rId10"/>
                    <a:srcRect t="4987" r="1954"/>
                    <a:stretch>
                      <a:fillRect/>
                    </a:stretch>
                  </pic:blipFill>
                  <pic:spPr>
                    <a:xfrm>
                      <a:off x="0" y="0"/>
                      <a:ext cx="4332605" cy="746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194300" cy="3695700"/>
            <wp:effectExtent l="0" t="0" r="0" b="0"/>
            <wp:docPr id="4" name="图片 8" descr="22365f389d008a3f356d1561786c7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22365f389d008a3f356d1561786c74c"/>
                    <pic:cNvPicPr>
                      <a:picLocks noChangeAspect="1"/>
                    </pic:cNvPicPr>
                  </pic:nvPicPr>
                  <pic:blipFill>
                    <a:blip r:embed="rId11"/>
                    <a:srcRect t="6371" r="1339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177155" cy="3387090"/>
            <wp:effectExtent l="0" t="0" r="0" b="0"/>
            <wp:docPr id="1" name="图片 9" descr="fa4ae7e90f2c3f91779242aba6a8c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 descr="fa4ae7e90f2c3f91779242aba6a8c5c"/>
                    <pic:cNvPicPr>
                      <a:picLocks noChangeAspect="1"/>
                    </pic:cNvPicPr>
                  </pic:nvPicPr>
                  <pic:blipFill>
                    <a:blip r:embed="rId12"/>
                    <a:srcRect r="1664" b="14189"/>
                    <a:stretch>
                      <a:fillRect/>
                    </a:stretch>
                  </pic:blipFill>
                  <pic:spPr>
                    <a:xfrm>
                      <a:off x="0" y="0"/>
                      <a:ext cx="5177155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919980" cy="2767965"/>
            <wp:effectExtent l="0" t="0" r="13970" b="13335"/>
            <wp:docPr id="2" name="图片 10" descr="b9122798cd12825d34cab695bbd05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b9122798cd12825d34cab695bbd059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19980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B2698">
      <w:pPr>
        <w:pStyle w:val="5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 w:firstLine="420"/>
        <w:jc w:val="center"/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</w:pPr>
    </w:p>
    <w:p w14:paraId="6BB02A06">
      <w:pP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val="en-US" w:eastAsia="zh-CN"/>
        </w:rPr>
      </w:pPr>
    </w:p>
    <w:sectPr>
      <w:pgSz w:w="11906" w:h="16838"/>
      <w:pgMar w:top="2154" w:right="1417" w:bottom="1440" w:left="164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1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1B734A1-ABD2-4F0E-B410-5AFD7B92EA2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B495F4"/>
    <w:multiLevelType w:val="singleLevel"/>
    <w:tmpl w:val="01B495F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Y2NjQ0ODk4MzE5MTJhNmU1NDQ2NTM3YjExNTJjYWIifQ=="/>
    <w:docVar w:name="KSO_WPS_MARK_KEY" w:val="84e6a158-089b-4bbe-b1e6-45f72e62c180"/>
  </w:docVars>
  <w:rsids>
    <w:rsidRoot w:val="6E3A040E"/>
    <w:rsid w:val="015E6ED4"/>
    <w:rsid w:val="01B446F6"/>
    <w:rsid w:val="024C7C25"/>
    <w:rsid w:val="03561459"/>
    <w:rsid w:val="09611CF3"/>
    <w:rsid w:val="0A105E1D"/>
    <w:rsid w:val="0A863563"/>
    <w:rsid w:val="0C1B40EA"/>
    <w:rsid w:val="0F20786F"/>
    <w:rsid w:val="10F3410D"/>
    <w:rsid w:val="12B97D30"/>
    <w:rsid w:val="13101155"/>
    <w:rsid w:val="16AD22E4"/>
    <w:rsid w:val="18C84614"/>
    <w:rsid w:val="19572B95"/>
    <w:rsid w:val="1BB96B0B"/>
    <w:rsid w:val="1BF363BA"/>
    <w:rsid w:val="1DD0420E"/>
    <w:rsid w:val="223F1EBC"/>
    <w:rsid w:val="229B773D"/>
    <w:rsid w:val="22BC2B77"/>
    <w:rsid w:val="23127C96"/>
    <w:rsid w:val="243B120C"/>
    <w:rsid w:val="2453658A"/>
    <w:rsid w:val="24E64CAB"/>
    <w:rsid w:val="26282E39"/>
    <w:rsid w:val="26A65413"/>
    <w:rsid w:val="28D87E92"/>
    <w:rsid w:val="2A1E07DC"/>
    <w:rsid w:val="2A244ED6"/>
    <w:rsid w:val="2A5C57A7"/>
    <w:rsid w:val="2AB847F4"/>
    <w:rsid w:val="2D9416B3"/>
    <w:rsid w:val="2E853338"/>
    <w:rsid w:val="2F157D30"/>
    <w:rsid w:val="300352AA"/>
    <w:rsid w:val="301E3D63"/>
    <w:rsid w:val="307B625B"/>
    <w:rsid w:val="30F75395"/>
    <w:rsid w:val="33674FA2"/>
    <w:rsid w:val="370E3084"/>
    <w:rsid w:val="39177C1B"/>
    <w:rsid w:val="39B81FEE"/>
    <w:rsid w:val="39C90037"/>
    <w:rsid w:val="3CCC2380"/>
    <w:rsid w:val="3E6A1397"/>
    <w:rsid w:val="3F9029B3"/>
    <w:rsid w:val="408E10B4"/>
    <w:rsid w:val="40B0780B"/>
    <w:rsid w:val="42C13FA2"/>
    <w:rsid w:val="452B420A"/>
    <w:rsid w:val="459228A2"/>
    <w:rsid w:val="47E97841"/>
    <w:rsid w:val="48621279"/>
    <w:rsid w:val="48C40A19"/>
    <w:rsid w:val="4B6C5C1A"/>
    <w:rsid w:val="4CB03255"/>
    <w:rsid w:val="4CDD12A8"/>
    <w:rsid w:val="4EFC5D87"/>
    <w:rsid w:val="56424FA2"/>
    <w:rsid w:val="57301360"/>
    <w:rsid w:val="575C02E5"/>
    <w:rsid w:val="59954D0C"/>
    <w:rsid w:val="59BA4144"/>
    <w:rsid w:val="5AFA65D7"/>
    <w:rsid w:val="5CD34356"/>
    <w:rsid w:val="5CF37C9E"/>
    <w:rsid w:val="601D5E55"/>
    <w:rsid w:val="6358754E"/>
    <w:rsid w:val="641C3FFB"/>
    <w:rsid w:val="681772E4"/>
    <w:rsid w:val="6AC36B20"/>
    <w:rsid w:val="6AE12B83"/>
    <w:rsid w:val="6E3A040E"/>
    <w:rsid w:val="6F6C499C"/>
    <w:rsid w:val="6FD22638"/>
    <w:rsid w:val="70274067"/>
    <w:rsid w:val="70366C16"/>
    <w:rsid w:val="70902438"/>
    <w:rsid w:val="7151242C"/>
    <w:rsid w:val="71605322"/>
    <w:rsid w:val="71AD4DD3"/>
    <w:rsid w:val="725A7551"/>
    <w:rsid w:val="73043CDF"/>
    <w:rsid w:val="787273DB"/>
    <w:rsid w:val="78AF797E"/>
    <w:rsid w:val="790E06E7"/>
    <w:rsid w:val="7A5213A8"/>
    <w:rsid w:val="7D5947FB"/>
    <w:rsid w:val="7DFC31C0"/>
    <w:rsid w:val="7E653046"/>
    <w:rsid w:val="7F26062C"/>
    <w:rsid w:val="7F6A3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color w:val="000000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after="120"/>
    </w:pPr>
    <w:rPr>
      <w:kern w:val="1"/>
      <w:lang w:val="zh-CN"/>
    </w:r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rPr>
      <w:sz w:val="24"/>
    </w:rPr>
  </w:style>
  <w:style w:type="paragraph" w:styleId="6">
    <w:name w:val="Body Text First Indent"/>
    <w:basedOn w:val="2"/>
    <w:qFormat/>
    <w:uiPriority w:val="0"/>
    <w:pPr>
      <w:ind w:firstLine="420" w:firstLineChars="100"/>
    </w:pPr>
  </w:style>
  <w:style w:type="character" w:styleId="9">
    <w:name w:val="page number"/>
    <w:basedOn w:val="8"/>
    <w:qFormat/>
    <w:uiPriority w:val="0"/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paragraph" w:customStyle="1" w:styleId="11">
    <w:name w:val="Table Text"/>
    <w:basedOn w:val="1"/>
    <w:semiHidden/>
    <w:qFormat/>
    <w:uiPriority w:val="0"/>
    <w:rPr>
      <w:rFonts w:ascii="宋体" w:hAnsi="宋体" w:eastAsia="宋体" w:cs="宋体"/>
      <w:sz w:val="19"/>
      <w:szCs w:val="19"/>
      <w:lang w:val="en-US" w:eastAsia="en-US" w:bidi="ar-SA"/>
    </w:rPr>
  </w:style>
  <w:style w:type="table" w:customStyle="1" w:styleId="12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196</Words>
  <Characters>222</Characters>
  <Lines>0</Lines>
  <Paragraphs>0</Paragraphs>
  <TotalTime>0</TotalTime>
  <ScaleCrop>false</ScaleCrop>
  <LinksUpToDate>false</LinksUpToDate>
  <CharactersWithSpaces>222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2024-04-11T03:10:00Z</dcterms:created>
  <dc:creator>心情</dc:creator>
  <cp:lastModifiedBy>杨洋</cp:lastModifiedBy>
  <cp:lastPrinted>2025-05-16T01:15:00Z</cp:lastPrinted>
  <dcterms:modified xsi:type="dcterms:W3CDTF">2025-05-16T09:57:57Z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F09EAF9D63D0444E88B1506028677F44_13</vt:lpwstr>
  </property>
  <property fmtid="{D5CDD505-2E9C-101B-9397-08002B2CF9AE}" pid="4" name="KSOTemplateDocerSaveRecord">
    <vt:lpwstr>eyJoZGlkIjoiOTIxM2JhYmNkNDliMWVhOGRkZGJjMWIwZjZiNTFkNDUiLCJ1c2VySWQiOiIxNDc5MjYzNDU5In0=</vt:lpwstr>
  </property>
</Properties>
</file>